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BBCBB6" w14:textId="20D94803" w:rsidR="003F7589" w:rsidRDefault="002527A5" w:rsidP="003F7589">
      <w:pPr>
        <w:spacing w:line="276" w:lineRule="auto"/>
        <w:rPr>
          <w:rFonts w:ascii="Arial" w:hAnsi="Arial" w:cs="Arial"/>
          <w:b/>
          <w:bCs/>
          <w:sz w:val="28"/>
          <w:szCs w:val="28"/>
        </w:rPr>
      </w:pPr>
      <w:r>
        <w:rPr>
          <w:rFonts w:ascii="Arial" w:hAnsi="Arial" w:cs="Arial"/>
          <w:b/>
          <w:bCs/>
          <w:sz w:val="28"/>
          <w:szCs w:val="28"/>
        </w:rPr>
        <w:t xml:space="preserve">Da bleibt man auch im Winter gerne </w:t>
      </w:r>
      <w:r w:rsidR="001367B7">
        <w:rPr>
          <w:rFonts w:ascii="Arial" w:hAnsi="Arial" w:cs="Arial"/>
          <w:b/>
          <w:bCs/>
          <w:sz w:val="28"/>
          <w:szCs w:val="28"/>
        </w:rPr>
        <w:t>zuhause</w:t>
      </w:r>
    </w:p>
    <w:p w14:paraId="2C82E434" w14:textId="77777777" w:rsidR="002527A5" w:rsidRDefault="002527A5" w:rsidP="003F7589">
      <w:pPr>
        <w:spacing w:line="276" w:lineRule="auto"/>
        <w:rPr>
          <w:rFonts w:ascii="Arial" w:hAnsi="Arial" w:cs="Arial"/>
          <w:b/>
          <w:bCs/>
          <w:sz w:val="20"/>
          <w:szCs w:val="20"/>
        </w:rPr>
      </w:pPr>
    </w:p>
    <w:p w14:paraId="347965A0" w14:textId="5FE24FFC" w:rsidR="003F7589" w:rsidRPr="006F6F86" w:rsidRDefault="002527A5" w:rsidP="003F7589">
      <w:pPr>
        <w:spacing w:line="276" w:lineRule="auto"/>
        <w:ind w:right="-2"/>
        <w:rPr>
          <w:rFonts w:ascii="Arial" w:hAnsi="Arial" w:cs="Arial"/>
          <w:b/>
          <w:bCs/>
          <w:sz w:val="22"/>
          <w:szCs w:val="22"/>
        </w:rPr>
      </w:pPr>
      <w:r>
        <w:rPr>
          <w:rFonts w:ascii="Arial" w:hAnsi="Arial" w:cs="Arial"/>
          <w:b/>
          <w:bCs/>
          <w:sz w:val="22"/>
          <w:szCs w:val="22"/>
        </w:rPr>
        <w:t>DUETTE</w:t>
      </w:r>
      <w:r w:rsidRPr="002527A5">
        <w:rPr>
          <w:rFonts w:ascii="Arial" w:hAnsi="Arial" w:cs="Arial"/>
          <w:b/>
          <w:bCs/>
          <w:sz w:val="22"/>
          <w:szCs w:val="22"/>
          <w:vertAlign w:val="superscript"/>
        </w:rPr>
        <w:t xml:space="preserve">® </w:t>
      </w:r>
      <w:r>
        <w:rPr>
          <w:rFonts w:ascii="Arial" w:hAnsi="Arial" w:cs="Arial"/>
          <w:b/>
          <w:bCs/>
          <w:sz w:val="22"/>
          <w:szCs w:val="22"/>
        </w:rPr>
        <w:t xml:space="preserve">Wabenplissee </w:t>
      </w:r>
      <w:r w:rsidR="00804C7A">
        <w:rPr>
          <w:rFonts w:ascii="Arial" w:hAnsi="Arial" w:cs="Arial"/>
          <w:b/>
          <w:bCs/>
          <w:sz w:val="22"/>
          <w:szCs w:val="22"/>
        </w:rPr>
        <w:t>schafft eine gemütliche Atmosphäre</w:t>
      </w:r>
      <w:r w:rsidR="001367B7">
        <w:rPr>
          <w:rFonts w:ascii="Arial" w:hAnsi="Arial" w:cs="Arial"/>
          <w:b/>
          <w:bCs/>
          <w:sz w:val="22"/>
          <w:szCs w:val="22"/>
        </w:rPr>
        <w:t xml:space="preserve"> </w:t>
      </w:r>
    </w:p>
    <w:p w14:paraId="303C7096" w14:textId="77777777" w:rsidR="003F7589" w:rsidRDefault="003F7589" w:rsidP="003F7589">
      <w:pPr>
        <w:spacing w:line="360" w:lineRule="auto"/>
        <w:jc w:val="both"/>
        <w:rPr>
          <w:rFonts w:ascii="Arial" w:hAnsi="Arial" w:cs="Arial"/>
          <w:bCs/>
          <w:sz w:val="20"/>
          <w:szCs w:val="20"/>
        </w:rPr>
      </w:pPr>
    </w:p>
    <w:p w14:paraId="3FFBCB8C" w14:textId="3B54FD2D" w:rsidR="00E1665F" w:rsidRPr="00FA1DCF" w:rsidRDefault="00B10B96" w:rsidP="004A26B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color w:val="FF0000"/>
          <w:sz w:val="22"/>
          <w:szCs w:val="22"/>
        </w:rPr>
      </w:pPr>
      <w:r>
        <w:rPr>
          <w:rFonts w:ascii="Arial" w:hAnsi="Arial" w:cs="Arial"/>
          <w:bCs/>
          <w:sz w:val="22"/>
          <w:szCs w:val="22"/>
        </w:rPr>
        <w:t xml:space="preserve">Nach einer außergewöhnlichen ersten Jahreshälfte steht der nächste Winter vor der Tür. Viele haben in den vergangenen Monaten ihr eigenes Zuhause aufgeräumt, renoviert, dekoriert und neu schätzen gelernt. Der eine oder andere hat </w:t>
      </w:r>
      <w:r w:rsidR="001367B7">
        <w:rPr>
          <w:rFonts w:ascii="Arial" w:hAnsi="Arial" w:cs="Arial"/>
          <w:bCs/>
          <w:sz w:val="22"/>
          <w:szCs w:val="22"/>
        </w:rPr>
        <w:t xml:space="preserve">seine Fenster </w:t>
      </w:r>
      <w:r>
        <w:rPr>
          <w:rFonts w:ascii="Arial" w:hAnsi="Arial" w:cs="Arial"/>
          <w:bCs/>
          <w:sz w:val="22"/>
          <w:szCs w:val="22"/>
        </w:rPr>
        <w:t>mit DUETTE</w:t>
      </w:r>
      <w:r w:rsidRPr="00935394">
        <w:rPr>
          <w:rFonts w:ascii="Arial" w:hAnsi="Arial" w:cs="Arial"/>
          <w:bCs/>
          <w:sz w:val="22"/>
          <w:szCs w:val="22"/>
          <w:vertAlign w:val="superscript"/>
        </w:rPr>
        <w:t>®</w:t>
      </w:r>
      <w:r>
        <w:rPr>
          <w:rFonts w:ascii="Arial" w:hAnsi="Arial" w:cs="Arial"/>
          <w:bCs/>
          <w:sz w:val="22"/>
          <w:szCs w:val="22"/>
        </w:rPr>
        <w:t xml:space="preserve"> Wabenplissee </w:t>
      </w:r>
      <w:r w:rsidR="001367B7">
        <w:rPr>
          <w:rFonts w:ascii="Arial" w:hAnsi="Arial" w:cs="Arial"/>
          <w:bCs/>
          <w:sz w:val="22"/>
          <w:szCs w:val="22"/>
        </w:rPr>
        <w:t>stilsicher verschönert und weiß schon jetzt</w:t>
      </w:r>
      <w:r>
        <w:rPr>
          <w:rFonts w:ascii="Arial" w:hAnsi="Arial" w:cs="Arial"/>
          <w:bCs/>
          <w:sz w:val="22"/>
          <w:szCs w:val="22"/>
        </w:rPr>
        <w:t xml:space="preserve">, </w:t>
      </w:r>
      <w:r w:rsidR="001367B7">
        <w:rPr>
          <w:rFonts w:ascii="Arial" w:hAnsi="Arial" w:cs="Arial"/>
          <w:bCs/>
          <w:sz w:val="22"/>
          <w:szCs w:val="22"/>
        </w:rPr>
        <w:t xml:space="preserve">dass er sich auch </w:t>
      </w:r>
      <w:r w:rsidR="00935394">
        <w:rPr>
          <w:rFonts w:ascii="Arial" w:hAnsi="Arial" w:cs="Arial"/>
          <w:bCs/>
          <w:sz w:val="22"/>
          <w:szCs w:val="22"/>
        </w:rPr>
        <w:t>im Winter</w:t>
      </w:r>
      <w:r w:rsidR="001367B7">
        <w:rPr>
          <w:rFonts w:ascii="Arial" w:hAnsi="Arial" w:cs="Arial"/>
          <w:bCs/>
          <w:sz w:val="22"/>
          <w:szCs w:val="22"/>
        </w:rPr>
        <w:t xml:space="preserve"> auf diesen funktionalen Licht-, Sicht- und Sonnenschutz</w:t>
      </w:r>
      <w:r w:rsidR="00935394">
        <w:rPr>
          <w:rFonts w:ascii="Arial" w:hAnsi="Arial" w:cs="Arial"/>
          <w:bCs/>
          <w:sz w:val="22"/>
          <w:szCs w:val="22"/>
        </w:rPr>
        <w:t xml:space="preserve"> verlassen kann. DUETTE</w:t>
      </w:r>
      <w:r w:rsidR="00935394" w:rsidRPr="00935394">
        <w:rPr>
          <w:rFonts w:ascii="Arial" w:hAnsi="Arial" w:cs="Arial"/>
          <w:bCs/>
          <w:sz w:val="22"/>
          <w:szCs w:val="22"/>
          <w:vertAlign w:val="superscript"/>
        </w:rPr>
        <w:t xml:space="preserve">® </w:t>
      </w:r>
      <w:r w:rsidR="00935394">
        <w:rPr>
          <w:rFonts w:ascii="Arial" w:hAnsi="Arial" w:cs="Arial"/>
          <w:bCs/>
          <w:sz w:val="22"/>
          <w:szCs w:val="22"/>
        </w:rPr>
        <w:t>Wabenplissee hält nicht nur die W</w:t>
      </w:r>
      <w:r w:rsidR="002527A5">
        <w:rPr>
          <w:rFonts w:ascii="Arial" w:hAnsi="Arial" w:cs="Arial"/>
          <w:bCs/>
          <w:sz w:val="22"/>
          <w:szCs w:val="22"/>
        </w:rPr>
        <w:t>ärme in den eigenen vier Wänden</w:t>
      </w:r>
      <w:r w:rsidR="00935394">
        <w:rPr>
          <w:rFonts w:ascii="Arial" w:hAnsi="Arial" w:cs="Arial"/>
          <w:bCs/>
          <w:sz w:val="22"/>
          <w:szCs w:val="22"/>
        </w:rPr>
        <w:t>, sondern taucht jeden Ra</w:t>
      </w:r>
      <w:r w:rsidR="002527A5">
        <w:rPr>
          <w:rFonts w:ascii="Arial" w:hAnsi="Arial" w:cs="Arial"/>
          <w:bCs/>
          <w:sz w:val="22"/>
          <w:szCs w:val="22"/>
        </w:rPr>
        <w:t xml:space="preserve">um </w:t>
      </w:r>
      <w:r w:rsidR="00935394">
        <w:rPr>
          <w:rFonts w:ascii="Arial" w:hAnsi="Arial" w:cs="Arial"/>
          <w:bCs/>
          <w:sz w:val="22"/>
          <w:szCs w:val="22"/>
        </w:rPr>
        <w:t>in eine gemütliche Wohlfühlatmosphäre.</w:t>
      </w:r>
      <w:r w:rsidR="002527A5">
        <w:rPr>
          <w:rFonts w:ascii="Arial" w:hAnsi="Arial" w:cs="Arial"/>
          <w:bCs/>
          <w:sz w:val="22"/>
          <w:szCs w:val="22"/>
        </w:rPr>
        <w:t xml:space="preserve"> Weil das Licht durch die Wabenstruktur doppelt gefiltert wird, verläuft der Lichteinfall besonders sanft und gleichmäßig. </w:t>
      </w:r>
      <w:r w:rsidR="00935394">
        <w:rPr>
          <w:rFonts w:ascii="Arial" w:hAnsi="Arial" w:cs="Arial"/>
          <w:bCs/>
          <w:sz w:val="22"/>
          <w:szCs w:val="22"/>
        </w:rPr>
        <w:t>DUETTE</w:t>
      </w:r>
      <w:r w:rsidR="00935394" w:rsidRPr="003A0EB4">
        <w:rPr>
          <w:rFonts w:ascii="Arial" w:hAnsi="Arial" w:cs="Arial"/>
          <w:bCs/>
          <w:sz w:val="22"/>
          <w:szCs w:val="22"/>
          <w:vertAlign w:val="superscript"/>
        </w:rPr>
        <w:t>®</w:t>
      </w:r>
      <w:r w:rsidR="00935394">
        <w:rPr>
          <w:rFonts w:ascii="Arial" w:hAnsi="Arial" w:cs="Arial"/>
          <w:bCs/>
          <w:sz w:val="22"/>
          <w:szCs w:val="22"/>
        </w:rPr>
        <w:t xml:space="preserve"> Wabenplissee </w:t>
      </w:r>
      <w:r w:rsidR="00A24C3F">
        <w:rPr>
          <w:rFonts w:ascii="Arial" w:hAnsi="Arial" w:cs="Arial"/>
          <w:bCs/>
          <w:sz w:val="22"/>
          <w:szCs w:val="22"/>
        </w:rPr>
        <w:t>ist maßgeschneidert individuell und zugleich facettenreich</w:t>
      </w:r>
      <w:r w:rsidR="007723C8">
        <w:rPr>
          <w:rFonts w:ascii="Arial" w:hAnsi="Arial" w:cs="Arial"/>
          <w:bCs/>
          <w:sz w:val="22"/>
          <w:szCs w:val="22"/>
        </w:rPr>
        <w:t>.</w:t>
      </w:r>
      <w:r w:rsidR="00A24C3F">
        <w:rPr>
          <w:rFonts w:ascii="Arial" w:hAnsi="Arial" w:cs="Arial"/>
          <w:bCs/>
          <w:sz w:val="22"/>
          <w:szCs w:val="22"/>
        </w:rPr>
        <w:t xml:space="preserve"> Viele </w:t>
      </w:r>
      <w:r w:rsidR="00A24C3F" w:rsidRPr="007723C8">
        <w:rPr>
          <w:rFonts w:ascii="Arial" w:hAnsi="Arial" w:cs="Arial"/>
          <w:bCs/>
          <w:color w:val="auto"/>
          <w:sz w:val="22"/>
          <w:szCs w:val="22"/>
        </w:rPr>
        <w:t xml:space="preserve">verschiedene </w:t>
      </w:r>
      <w:r w:rsidR="00FA1DCF" w:rsidRPr="007723C8">
        <w:rPr>
          <w:rFonts w:ascii="Arial" w:hAnsi="Arial" w:cs="Arial"/>
          <w:bCs/>
          <w:color w:val="auto"/>
          <w:sz w:val="22"/>
          <w:szCs w:val="22"/>
        </w:rPr>
        <w:t>Designs,</w:t>
      </w:r>
      <w:r w:rsidR="00FA1DCF">
        <w:rPr>
          <w:rFonts w:ascii="Arial" w:hAnsi="Arial" w:cs="Arial"/>
          <w:bCs/>
          <w:color w:val="FF0000"/>
          <w:sz w:val="22"/>
          <w:szCs w:val="22"/>
        </w:rPr>
        <w:t xml:space="preserve"> </w:t>
      </w:r>
      <w:r w:rsidR="00A24C3F">
        <w:rPr>
          <w:rFonts w:ascii="Arial" w:hAnsi="Arial" w:cs="Arial"/>
          <w:bCs/>
          <w:sz w:val="22"/>
          <w:szCs w:val="22"/>
        </w:rPr>
        <w:t xml:space="preserve">Farben und Stoffqualitäten stehen für nahezu jede Fensterform zur Verfügung. </w:t>
      </w:r>
      <w:r w:rsidR="004A26BD">
        <w:rPr>
          <w:rFonts w:ascii="Arial" w:hAnsi="Arial" w:cs="Arial"/>
          <w:bCs/>
          <w:sz w:val="22"/>
          <w:szCs w:val="22"/>
        </w:rPr>
        <w:t xml:space="preserve">Darüber hinaus </w:t>
      </w:r>
      <w:r w:rsidR="004A26BD" w:rsidRPr="004A26BD">
        <w:rPr>
          <w:rFonts w:ascii="Arial" w:hAnsi="Arial" w:cs="Arial"/>
          <w:bCs/>
          <w:sz w:val="22"/>
          <w:szCs w:val="22"/>
        </w:rPr>
        <w:t xml:space="preserve">bietet die </w:t>
      </w:r>
      <w:r w:rsidR="001C3B04">
        <w:rPr>
          <w:rFonts w:ascii="Arial" w:hAnsi="Arial" w:cs="Arial"/>
          <w:bCs/>
          <w:sz w:val="22"/>
          <w:szCs w:val="22"/>
        </w:rPr>
        <w:t>DUETTE</w:t>
      </w:r>
      <w:r w:rsidR="001C3B04" w:rsidRPr="00E9668A">
        <w:rPr>
          <w:rFonts w:ascii="Arial" w:hAnsi="Arial" w:cs="Arial"/>
          <w:bCs/>
          <w:sz w:val="22"/>
          <w:szCs w:val="22"/>
          <w:vertAlign w:val="superscript"/>
        </w:rPr>
        <w:t>®</w:t>
      </w:r>
      <w:r w:rsidR="001C3B04">
        <w:rPr>
          <w:rFonts w:ascii="Arial" w:hAnsi="Arial" w:cs="Arial"/>
          <w:bCs/>
          <w:sz w:val="22"/>
          <w:szCs w:val="22"/>
        </w:rPr>
        <w:t xml:space="preserve"> </w:t>
      </w:r>
      <w:r w:rsidR="004A26BD" w:rsidRPr="004A26BD">
        <w:rPr>
          <w:rFonts w:ascii="Arial" w:hAnsi="Arial" w:cs="Arial"/>
          <w:bCs/>
          <w:sz w:val="22"/>
          <w:szCs w:val="22"/>
        </w:rPr>
        <w:t>Tag-Nacht-Kombination die perfekte Lösung für jeden Anspruch. Sie besteht aus zwei Stoffen, einem transparenten oder blickdichten DUETTE</w:t>
      </w:r>
      <w:r w:rsidR="004A26BD" w:rsidRPr="004A26BD">
        <w:rPr>
          <w:rFonts w:ascii="Arial" w:hAnsi="Arial" w:cs="Arial"/>
          <w:bCs/>
          <w:sz w:val="22"/>
          <w:szCs w:val="22"/>
          <w:vertAlign w:val="superscript"/>
        </w:rPr>
        <w:t>®</w:t>
      </w:r>
      <w:r w:rsidR="004A26BD" w:rsidRPr="004A26BD">
        <w:rPr>
          <w:rFonts w:ascii="Arial" w:hAnsi="Arial" w:cs="Arial"/>
          <w:bCs/>
          <w:sz w:val="22"/>
          <w:szCs w:val="22"/>
        </w:rPr>
        <w:t xml:space="preserve"> Wabenplissee und einem DUETTE</w:t>
      </w:r>
      <w:r w:rsidR="004A26BD" w:rsidRPr="004A26BD">
        <w:rPr>
          <w:rFonts w:ascii="Arial" w:hAnsi="Arial" w:cs="Arial"/>
          <w:bCs/>
          <w:sz w:val="22"/>
          <w:szCs w:val="22"/>
          <w:vertAlign w:val="superscript"/>
        </w:rPr>
        <w:t>®</w:t>
      </w:r>
      <w:r w:rsidR="004A26BD" w:rsidRPr="004A26BD">
        <w:rPr>
          <w:rFonts w:ascii="Arial" w:hAnsi="Arial" w:cs="Arial"/>
          <w:bCs/>
          <w:sz w:val="22"/>
          <w:szCs w:val="22"/>
        </w:rPr>
        <w:t xml:space="preserve"> Wabenplissee aus abdunkelndem Stoff. </w:t>
      </w:r>
      <w:r w:rsidR="004A26BD">
        <w:rPr>
          <w:rFonts w:ascii="Arial" w:hAnsi="Arial" w:cs="Arial"/>
          <w:bCs/>
          <w:sz w:val="22"/>
          <w:szCs w:val="22"/>
        </w:rPr>
        <w:t xml:space="preserve">So </w:t>
      </w:r>
      <w:r w:rsidR="00E9668A">
        <w:rPr>
          <w:rFonts w:ascii="Arial" w:hAnsi="Arial" w:cs="Arial"/>
          <w:bCs/>
          <w:sz w:val="22"/>
          <w:szCs w:val="22"/>
        </w:rPr>
        <w:t>hat man mit der</w:t>
      </w:r>
      <w:r w:rsidR="004A26BD" w:rsidRPr="004A26BD">
        <w:rPr>
          <w:rFonts w:ascii="Arial" w:hAnsi="Arial" w:cs="Arial"/>
          <w:bCs/>
          <w:sz w:val="22"/>
          <w:szCs w:val="22"/>
        </w:rPr>
        <w:t xml:space="preserve"> Tag-Nacht-Kombination </w:t>
      </w:r>
      <w:r w:rsidR="004A26BD">
        <w:rPr>
          <w:rFonts w:ascii="Arial" w:hAnsi="Arial" w:cs="Arial"/>
          <w:bCs/>
          <w:sz w:val="22"/>
          <w:szCs w:val="22"/>
        </w:rPr>
        <w:t>unzählige M</w:t>
      </w:r>
      <w:r w:rsidR="004A26BD" w:rsidRPr="004A26BD">
        <w:rPr>
          <w:rFonts w:ascii="Arial" w:hAnsi="Arial" w:cs="Arial"/>
          <w:bCs/>
          <w:sz w:val="22"/>
          <w:szCs w:val="22"/>
        </w:rPr>
        <w:t>öglichkeiten, eine individuelle Lichtst</w:t>
      </w:r>
      <w:r w:rsidR="004A26BD">
        <w:rPr>
          <w:rFonts w:ascii="Arial" w:hAnsi="Arial" w:cs="Arial"/>
          <w:bCs/>
          <w:sz w:val="22"/>
          <w:szCs w:val="22"/>
        </w:rPr>
        <w:t xml:space="preserve">immung zu inszenieren. </w:t>
      </w:r>
    </w:p>
    <w:p w14:paraId="6E194945" w14:textId="77777777" w:rsidR="004A26BD" w:rsidRPr="004A26BD" w:rsidRDefault="004A26BD" w:rsidP="004A26BD">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39BC9546" w14:textId="1076C0EE" w:rsidR="00E1665F" w:rsidRPr="00E1665F" w:rsidRDefault="007723C8" w:rsidP="00382EFC">
      <w:pPr>
        <w:spacing w:line="360" w:lineRule="auto"/>
        <w:jc w:val="both"/>
        <w:rPr>
          <w:rFonts w:ascii="Arial" w:hAnsi="Arial" w:cs="Arial"/>
          <w:b/>
          <w:bCs/>
          <w:sz w:val="22"/>
          <w:szCs w:val="22"/>
        </w:rPr>
      </w:pPr>
      <w:r>
        <w:rPr>
          <w:rFonts w:ascii="Arial" w:hAnsi="Arial" w:cs="Arial"/>
          <w:b/>
          <w:bCs/>
          <w:sz w:val="22"/>
          <w:szCs w:val="22"/>
        </w:rPr>
        <w:t>DUETTE</w:t>
      </w:r>
      <w:r w:rsidRPr="007723C8">
        <w:rPr>
          <w:rFonts w:ascii="Arial" w:hAnsi="Arial" w:cs="Arial"/>
          <w:b/>
          <w:bCs/>
          <w:sz w:val="22"/>
          <w:szCs w:val="22"/>
          <w:vertAlign w:val="superscript"/>
        </w:rPr>
        <w:t>®</w:t>
      </w:r>
      <w:r>
        <w:rPr>
          <w:rFonts w:ascii="Arial" w:hAnsi="Arial" w:cs="Arial"/>
          <w:b/>
          <w:bCs/>
          <w:sz w:val="22"/>
          <w:szCs w:val="22"/>
        </w:rPr>
        <w:t xml:space="preserve"> Wabenplissee schützt die Räume vor dem Auskühlen</w:t>
      </w:r>
    </w:p>
    <w:p w14:paraId="12B768FD" w14:textId="6390479F" w:rsidR="00382EFC" w:rsidRDefault="00C9347E" w:rsidP="00382EFC">
      <w:pPr>
        <w:spacing w:line="360" w:lineRule="auto"/>
        <w:jc w:val="both"/>
        <w:rPr>
          <w:rFonts w:ascii="Arial" w:hAnsi="Arial" w:cs="Arial"/>
          <w:bCs/>
          <w:sz w:val="22"/>
          <w:szCs w:val="22"/>
        </w:rPr>
      </w:pPr>
      <w:r>
        <w:rPr>
          <w:rFonts w:ascii="Arial" w:hAnsi="Arial" w:cs="Arial"/>
          <w:bCs/>
          <w:sz w:val="22"/>
          <w:szCs w:val="22"/>
        </w:rPr>
        <w:t>Mit DUETTE</w:t>
      </w:r>
      <w:r w:rsidRPr="00C9347E">
        <w:rPr>
          <w:rFonts w:ascii="Arial" w:hAnsi="Arial" w:cs="Arial"/>
          <w:bCs/>
          <w:sz w:val="22"/>
          <w:szCs w:val="22"/>
          <w:vertAlign w:val="superscript"/>
        </w:rPr>
        <w:t>®</w:t>
      </w:r>
      <w:r>
        <w:rPr>
          <w:rFonts w:ascii="Arial" w:hAnsi="Arial" w:cs="Arial"/>
          <w:bCs/>
          <w:sz w:val="22"/>
          <w:szCs w:val="22"/>
        </w:rPr>
        <w:t xml:space="preserve"> Wabenplissee bleibt die Wärme im Raum. </w:t>
      </w:r>
      <w:r w:rsidR="00FA30C5">
        <w:rPr>
          <w:rFonts w:ascii="Arial" w:hAnsi="Arial" w:cs="Arial"/>
          <w:bCs/>
          <w:sz w:val="22"/>
          <w:szCs w:val="22"/>
        </w:rPr>
        <w:t>Durch die Wabenstruktur und das natürliche Luftpolster</w:t>
      </w:r>
      <w:r w:rsidR="00FA30C5">
        <w:rPr>
          <w:rFonts w:ascii="Arial" w:hAnsi="Arial" w:cs="Arial"/>
          <w:bCs/>
          <w:sz w:val="22"/>
          <w:szCs w:val="22"/>
        </w:rPr>
        <w:t>,</w:t>
      </w:r>
      <w:r w:rsidR="00E447A7">
        <w:rPr>
          <w:rFonts w:ascii="Arial" w:hAnsi="Arial" w:cs="Arial"/>
          <w:bCs/>
          <w:sz w:val="22"/>
          <w:szCs w:val="22"/>
        </w:rPr>
        <w:t xml:space="preserve"> </w:t>
      </w:r>
      <w:r w:rsidR="00FA30C5">
        <w:rPr>
          <w:rFonts w:ascii="Arial" w:hAnsi="Arial" w:cs="Arial"/>
          <w:bCs/>
          <w:sz w:val="22"/>
          <w:szCs w:val="22"/>
        </w:rPr>
        <w:t xml:space="preserve">das </w:t>
      </w:r>
      <w:r>
        <w:rPr>
          <w:rFonts w:ascii="Arial" w:hAnsi="Arial" w:cs="Arial"/>
          <w:bCs/>
          <w:sz w:val="22"/>
          <w:szCs w:val="22"/>
        </w:rPr>
        <w:t>zwischen DUETTE</w:t>
      </w:r>
      <w:r w:rsidRPr="00C9347E">
        <w:rPr>
          <w:rFonts w:ascii="Arial" w:hAnsi="Arial" w:cs="Arial"/>
          <w:bCs/>
          <w:sz w:val="22"/>
          <w:szCs w:val="22"/>
          <w:vertAlign w:val="superscript"/>
        </w:rPr>
        <w:t>®</w:t>
      </w:r>
      <w:r>
        <w:rPr>
          <w:rFonts w:ascii="Arial" w:hAnsi="Arial" w:cs="Arial"/>
          <w:bCs/>
          <w:sz w:val="22"/>
          <w:szCs w:val="22"/>
        </w:rPr>
        <w:t xml:space="preserve"> Wabenplissee und dem Glas entsteht, wird das Raumklima nachhaltig verbessert. </w:t>
      </w:r>
      <w:r w:rsidR="00FF09D2" w:rsidRPr="00C778D0">
        <w:rPr>
          <w:rFonts w:ascii="Arial" w:hAnsi="Arial" w:cs="Arial"/>
          <w:sz w:val="22"/>
          <w:szCs w:val="22"/>
        </w:rPr>
        <w:t>Im Winter dient DUETTE</w:t>
      </w:r>
      <w:r w:rsidR="00FF09D2" w:rsidRPr="00C778D0">
        <w:rPr>
          <w:rFonts w:ascii="Arial" w:hAnsi="Arial" w:cs="Arial"/>
          <w:sz w:val="22"/>
          <w:szCs w:val="22"/>
          <w:vertAlign w:val="superscript"/>
        </w:rPr>
        <w:t>®</w:t>
      </w:r>
      <w:r w:rsidR="00FF09D2" w:rsidRPr="00C778D0">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 (Isolierverglasung Altbau) gesenkt werden kann.</w:t>
      </w:r>
      <w:r w:rsidR="00FF09D2" w:rsidRPr="0047255C">
        <w:rPr>
          <w:rFonts w:ascii="Arial" w:hAnsi="Arial" w:cs="Arial"/>
          <w:sz w:val="22"/>
          <w:szCs w:val="22"/>
        </w:rPr>
        <w:t xml:space="preserve"> </w:t>
      </w:r>
      <w:r w:rsidR="00382EFC" w:rsidRPr="00902CF5">
        <w:rPr>
          <w:rFonts w:ascii="Arial" w:hAnsi="Arial" w:cs="Arial"/>
          <w:bCs/>
          <w:sz w:val="22"/>
          <w:szCs w:val="22"/>
        </w:rPr>
        <w:t xml:space="preserve">Für die individuelle Berechnung der Heizkostenersparnis </w:t>
      </w:r>
      <w:r w:rsidR="00382EFC">
        <w:rPr>
          <w:rFonts w:ascii="Arial" w:hAnsi="Arial" w:cs="Arial"/>
          <w:bCs/>
          <w:sz w:val="22"/>
          <w:szCs w:val="22"/>
        </w:rPr>
        <w:t xml:space="preserve">steht unter </w:t>
      </w:r>
      <w:r w:rsidR="00382EFC" w:rsidRPr="00560D5F">
        <w:rPr>
          <w:rFonts w:ascii="Arial" w:hAnsi="Arial" w:cs="Arial"/>
          <w:bCs/>
          <w:sz w:val="22"/>
          <w:szCs w:val="22"/>
        </w:rPr>
        <w:t>www.duette.de/esr</w:t>
      </w:r>
      <w:r w:rsidR="00382EFC">
        <w:rPr>
          <w:rFonts w:ascii="Arial" w:hAnsi="Arial" w:cs="Arial"/>
          <w:bCs/>
          <w:sz w:val="22"/>
          <w:szCs w:val="22"/>
        </w:rPr>
        <w:t xml:space="preserve">, www.duette.at/esr und </w:t>
      </w:r>
      <w:r w:rsidR="00382EFC" w:rsidRPr="00560D5F">
        <w:rPr>
          <w:rFonts w:ascii="Arial" w:hAnsi="Arial" w:cs="Arial"/>
          <w:bCs/>
          <w:sz w:val="22"/>
          <w:szCs w:val="22"/>
        </w:rPr>
        <w:t>www.duette.ch/esr</w:t>
      </w:r>
      <w:r w:rsidR="00382EFC">
        <w:rPr>
          <w:rFonts w:ascii="Arial" w:hAnsi="Arial" w:cs="Arial"/>
          <w:bCs/>
          <w:sz w:val="22"/>
          <w:szCs w:val="22"/>
        </w:rPr>
        <w:t xml:space="preserve"> der </w:t>
      </w:r>
      <w:r w:rsidR="00382EFC" w:rsidRPr="00902CF5">
        <w:rPr>
          <w:rFonts w:ascii="Arial" w:hAnsi="Arial" w:cs="Arial"/>
          <w:bCs/>
          <w:sz w:val="22"/>
          <w:szCs w:val="22"/>
        </w:rPr>
        <w:t>DUETTE</w:t>
      </w:r>
      <w:r w:rsidR="00382EFC" w:rsidRPr="003A0EB4">
        <w:rPr>
          <w:rFonts w:ascii="Arial" w:hAnsi="Arial" w:cs="Arial"/>
          <w:bCs/>
          <w:sz w:val="22"/>
          <w:szCs w:val="22"/>
          <w:vertAlign w:val="superscript"/>
        </w:rPr>
        <w:t>®</w:t>
      </w:r>
      <w:r w:rsidR="00382EFC">
        <w:rPr>
          <w:rFonts w:ascii="Arial" w:hAnsi="Arial" w:cs="Arial"/>
          <w:bCs/>
          <w:sz w:val="22"/>
          <w:szCs w:val="22"/>
        </w:rPr>
        <w:t xml:space="preserve"> </w:t>
      </w:r>
      <w:r w:rsidR="00382EFC" w:rsidRPr="00902CF5">
        <w:rPr>
          <w:rFonts w:ascii="Arial" w:hAnsi="Arial" w:cs="Arial"/>
          <w:bCs/>
          <w:sz w:val="22"/>
          <w:szCs w:val="22"/>
        </w:rPr>
        <w:t xml:space="preserve">Energiesparrechner zur Verfügung. </w:t>
      </w:r>
    </w:p>
    <w:p w14:paraId="21435B1F" w14:textId="77777777" w:rsidR="00935394" w:rsidRDefault="00935394" w:rsidP="003F7589">
      <w:pPr>
        <w:spacing w:line="360" w:lineRule="auto"/>
        <w:jc w:val="both"/>
        <w:rPr>
          <w:rFonts w:ascii="Arial" w:hAnsi="Arial" w:cs="Arial"/>
          <w:bCs/>
          <w:sz w:val="22"/>
          <w:szCs w:val="22"/>
        </w:rPr>
      </w:pPr>
    </w:p>
    <w:p w14:paraId="300B8A5B" w14:textId="77777777" w:rsidR="00935394" w:rsidRDefault="00935394" w:rsidP="00935394">
      <w:pPr>
        <w:spacing w:line="360" w:lineRule="auto"/>
        <w:jc w:val="both"/>
        <w:rPr>
          <w:rFonts w:ascii="Arial" w:hAnsi="Arial" w:cs="Arial"/>
          <w:bCs/>
          <w:sz w:val="22"/>
          <w:szCs w:val="22"/>
        </w:rPr>
      </w:pPr>
      <w:r>
        <w:rPr>
          <w:rFonts w:ascii="Arial" w:hAnsi="Arial" w:cs="Arial"/>
          <w:bCs/>
          <w:sz w:val="22"/>
          <w:szCs w:val="22"/>
        </w:rPr>
        <w:t>Jedes DUETTE</w:t>
      </w:r>
      <w:r>
        <w:rPr>
          <w:rFonts w:ascii="Arial" w:hAnsi="Arial" w:cs="Arial"/>
          <w:bCs/>
          <w:sz w:val="22"/>
          <w:szCs w:val="22"/>
          <w:vertAlign w:val="superscript"/>
        </w:rPr>
        <w:t xml:space="preserve">® </w:t>
      </w:r>
      <w:r>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45C79395" w14:textId="77777777" w:rsidR="00227614" w:rsidRDefault="00227614" w:rsidP="003F7589">
      <w:pPr>
        <w:spacing w:line="360" w:lineRule="auto"/>
        <w:jc w:val="both"/>
        <w:rPr>
          <w:rFonts w:ascii="Arial" w:hAnsi="Arial" w:cs="Arial"/>
          <w:bCs/>
          <w:sz w:val="22"/>
          <w:szCs w:val="22"/>
        </w:rPr>
      </w:pPr>
    </w:p>
    <w:p w14:paraId="1475A2C2" w14:textId="77777777" w:rsidR="00227614" w:rsidRDefault="00227614" w:rsidP="00227614">
      <w:pPr>
        <w:spacing w:line="360" w:lineRule="auto"/>
        <w:jc w:val="both"/>
        <w:rPr>
          <w:rFonts w:ascii="Arial" w:hAnsi="Arial" w:cs="Arial"/>
          <w:b/>
          <w:bCs/>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7FF1A7F7" w14:textId="77777777" w:rsidR="00227614" w:rsidRDefault="00227614" w:rsidP="00227614">
      <w:pPr>
        <w:spacing w:line="360" w:lineRule="auto"/>
        <w:jc w:val="both"/>
        <w:rPr>
          <w:rFonts w:ascii="Arial" w:hAnsi="Arial" w:cs="Arial"/>
          <w:bCs/>
          <w:sz w:val="22"/>
          <w:szCs w:val="22"/>
        </w:rPr>
      </w:pPr>
      <w:r>
        <w:rPr>
          <w:rFonts w:ascii="Arial" w:hAnsi="Arial" w:cs="Arial"/>
          <w:bCs/>
          <w:sz w:val="22"/>
          <w:szCs w:val="22"/>
        </w:rPr>
        <w:t>Interessierte können kostenlos eine DUETTE</w:t>
      </w:r>
      <w:r>
        <w:rPr>
          <w:rFonts w:ascii="Arial" w:hAnsi="Arial" w:cs="Arial"/>
          <w:bCs/>
          <w:sz w:val="22"/>
          <w:szCs w:val="22"/>
          <w:vertAlign w:val="superscript"/>
        </w:rPr>
        <w:t>®</w:t>
      </w:r>
      <w:r>
        <w:rPr>
          <w:rFonts w:ascii="Arial" w:hAnsi="Arial" w:cs="Arial"/>
          <w:bCs/>
          <w:color w:val="FF0000"/>
          <w:sz w:val="22"/>
          <w:szCs w:val="22"/>
        </w:rPr>
        <w:t xml:space="preserve"> </w:t>
      </w:r>
      <w:r>
        <w:rPr>
          <w:rFonts w:ascii="Arial" w:hAnsi="Arial" w:cs="Arial"/>
          <w:bCs/>
          <w:sz w:val="22"/>
          <w:szCs w:val="22"/>
        </w:rPr>
        <w:t xml:space="preserve">Musterkarte mit Stoffmustern in verschiedenen </w:t>
      </w:r>
      <w:proofErr w:type="spellStart"/>
      <w:r>
        <w:rPr>
          <w:rFonts w:ascii="Arial" w:hAnsi="Arial" w:cs="Arial"/>
          <w:bCs/>
          <w:sz w:val="22"/>
          <w:szCs w:val="22"/>
        </w:rPr>
        <w:t>Qualitäten</w:t>
      </w:r>
      <w:proofErr w:type="spellEnd"/>
      <w:r>
        <w:rPr>
          <w:rFonts w:ascii="Arial" w:hAnsi="Arial" w:cs="Arial"/>
          <w:bCs/>
          <w:sz w:val="22"/>
          <w:szCs w:val="22"/>
        </w:rPr>
        <w:t xml:space="preserve"> unter </w:t>
      </w:r>
      <w:r w:rsidRPr="00227614">
        <w:rPr>
          <w:rFonts w:ascii="Arial" w:hAnsi="Arial" w:cs="Arial"/>
          <w:bCs/>
          <w:sz w:val="22"/>
          <w:szCs w:val="22"/>
        </w:rPr>
        <w:t>ww</w:t>
      </w:r>
      <w:bookmarkStart w:id="0" w:name="_GoBack"/>
      <w:bookmarkEnd w:id="0"/>
      <w:r w:rsidRPr="00227614">
        <w:rPr>
          <w:rFonts w:ascii="Arial" w:hAnsi="Arial" w:cs="Arial"/>
          <w:bCs/>
          <w:sz w:val="22"/>
          <w:szCs w:val="22"/>
        </w:rPr>
        <w:t>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sie ebenfalls über die</w:t>
      </w:r>
      <w:r>
        <w:rPr>
          <w:rFonts w:ascii="Arial" w:hAnsi="Arial" w:cs="Arial"/>
          <w:bCs/>
          <w:color w:val="FF0000"/>
          <w:sz w:val="22"/>
          <w:szCs w:val="22"/>
        </w:rPr>
        <w:t xml:space="preserve"> </w:t>
      </w:r>
      <w:r>
        <w:rPr>
          <w:rFonts w:ascii="Arial" w:hAnsi="Arial" w:cs="Arial"/>
          <w:bCs/>
          <w:sz w:val="22"/>
          <w:szCs w:val="22"/>
        </w:rPr>
        <w:t>Fachhändlersuche die DUETTE</w:t>
      </w:r>
      <w:r>
        <w:rPr>
          <w:rFonts w:ascii="Arial" w:hAnsi="Arial" w:cs="Arial"/>
          <w:bCs/>
          <w:sz w:val="22"/>
          <w:szCs w:val="22"/>
          <w:vertAlign w:val="superscript"/>
        </w:rPr>
        <w:t>®</w:t>
      </w:r>
      <w:r>
        <w:rPr>
          <w:rFonts w:ascii="Arial" w:hAnsi="Arial" w:cs="Arial"/>
          <w:bCs/>
          <w:sz w:val="22"/>
          <w:szCs w:val="22"/>
        </w:rPr>
        <w:t xml:space="preserve"> Fachhändler in ihrer Nähe.</w:t>
      </w:r>
      <w:r w:rsidR="003F4497">
        <w:rPr>
          <w:rFonts w:ascii="Arial" w:hAnsi="Arial" w:cs="Arial"/>
          <w:bCs/>
          <w:sz w:val="22"/>
          <w:szCs w:val="22"/>
        </w:rPr>
        <w:t xml:space="preserve"> Viele </w:t>
      </w:r>
      <w:r w:rsidR="00935394">
        <w:rPr>
          <w:rFonts w:ascii="Arial" w:hAnsi="Arial" w:cs="Arial"/>
          <w:bCs/>
          <w:sz w:val="22"/>
          <w:szCs w:val="22"/>
        </w:rPr>
        <w:t>von ihnen bieten auch eine bequeme Online-Terminvereinbarung an.</w:t>
      </w:r>
    </w:p>
    <w:p w14:paraId="74C5B779" w14:textId="77777777" w:rsidR="003F7589" w:rsidRDefault="003F7589" w:rsidP="003F7589">
      <w:pPr>
        <w:spacing w:line="360" w:lineRule="auto"/>
        <w:jc w:val="both"/>
        <w:rPr>
          <w:rFonts w:ascii="Arial" w:hAnsi="Arial" w:cs="Arial"/>
          <w:b/>
          <w:bCs/>
          <w:sz w:val="18"/>
          <w:szCs w:val="18"/>
        </w:rPr>
      </w:pPr>
    </w:p>
    <w:p w14:paraId="41E06102" w14:textId="77777777" w:rsidR="003F7589" w:rsidRPr="00931B68" w:rsidRDefault="003F7589" w:rsidP="003F7589">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57F65F25" w14:textId="77777777" w:rsidR="003F7589" w:rsidRPr="00931B68" w:rsidRDefault="003F7589" w:rsidP="003F7589">
      <w:pPr>
        <w:spacing w:line="360" w:lineRule="auto"/>
        <w:jc w:val="both"/>
        <w:rPr>
          <w:rFonts w:ascii="HelveticaNeueLTPro-Md" w:hAnsi="HelveticaNeueLTPro-Md" w:cs="HelveticaNeueLTPro-Md"/>
          <w:sz w:val="20"/>
          <w:szCs w:val="20"/>
          <w:lang w:eastAsia="de-DE"/>
        </w:rPr>
      </w:pPr>
    </w:p>
    <w:p w14:paraId="21ACEAFB" w14:textId="77777777" w:rsidR="00227614" w:rsidRDefault="00227614" w:rsidP="00227614">
      <w:pPr>
        <w:spacing w:line="360" w:lineRule="auto"/>
        <w:jc w:val="both"/>
        <w:rPr>
          <w:rFonts w:ascii="Arial" w:hAnsi="Arial" w:cs="Arial"/>
          <w:b/>
          <w:bCs/>
          <w:sz w:val="18"/>
          <w:szCs w:val="18"/>
        </w:rPr>
      </w:pPr>
      <w:r>
        <w:rPr>
          <w:rFonts w:ascii="Arial" w:hAnsi="Arial" w:cs="Arial"/>
          <w:b/>
          <w:bCs/>
          <w:sz w:val="18"/>
          <w:szCs w:val="18"/>
        </w:rPr>
        <w:t>Ansprechpartner für die Presse:</w:t>
      </w:r>
    </w:p>
    <w:p w14:paraId="1BBD1600" w14:textId="1BF045C2" w:rsidR="00030CFF" w:rsidRDefault="00C778D0" w:rsidP="00030CF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030CFF">
        <w:rPr>
          <w:rFonts w:ascii="Arial" w:hAnsi="Arial" w:cs="Arial"/>
          <w:sz w:val="18"/>
          <w:szCs w:val="18"/>
        </w:rPr>
        <w:t xml:space="preserve"> | Agenta PR | PR-Unit der Agenta Werbeagentur GmbH </w:t>
      </w:r>
    </w:p>
    <w:p w14:paraId="4001B586" w14:textId="265082C1" w:rsidR="00030CFF" w:rsidRDefault="00030CFF" w:rsidP="00030CF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C778D0">
        <w:rPr>
          <w:rFonts w:ascii="Arial" w:hAnsi="Arial" w:cs="Arial"/>
          <w:sz w:val="18"/>
          <w:szCs w:val="18"/>
        </w:rPr>
        <w:t>42</w:t>
      </w:r>
      <w:r>
        <w:rPr>
          <w:rFonts w:ascii="Arial" w:hAnsi="Arial" w:cs="Arial"/>
          <w:sz w:val="18"/>
          <w:szCs w:val="18"/>
        </w:rPr>
        <w:t xml:space="preserve"> · Telefax +49 (0) 251 5305-195 · E-Mail: </w:t>
      </w:r>
      <w:r w:rsidR="00C778D0">
        <w:rPr>
          <w:rFonts w:ascii="Arial" w:hAnsi="Arial" w:cs="Arial"/>
          <w:sz w:val="18"/>
          <w:szCs w:val="18"/>
        </w:rPr>
        <w:t>u.klose@agenta-pr.de</w:t>
      </w:r>
    </w:p>
    <w:p w14:paraId="1C9DA003" w14:textId="77777777" w:rsidR="00030CFF" w:rsidRDefault="00030CFF" w:rsidP="00030CFF">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0B9149C5" w14:textId="77777777" w:rsidR="007865A4" w:rsidRPr="009B4221" w:rsidRDefault="007865A4" w:rsidP="00227614">
      <w:pPr>
        <w:spacing w:line="360" w:lineRule="auto"/>
        <w:jc w:val="both"/>
        <w:rPr>
          <w:rFonts w:ascii="Arial" w:hAnsi="Arial" w:cs="Arial"/>
          <w:b/>
          <w:bCs/>
          <w:sz w:val="20"/>
          <w:szCs w:val="26"/>
        </w:rPr>
      </w:pPr>
    </w:p>
    <w:sectPr w:rsidR="007865A4" w:rsidRPr="009B4221" w:rsidSect="00950D1C">
      <w:headerReference w:type="default" r:id="rId8"/>
      <w:footerReference w:type="default" r:id="rId9"/>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84F9" w14:textId="77777777" w:rsidR="00C20EA2" w:rsidRDefault="00C20EA2">
      <w:r>
        <w:separator/>
      </w:r>
    </w:p>
  </w:endnote>
  <w:endnote w:type="continuationSeparator" w:id="0">
    <w:p w14:paraId="2BF381E1" w14:textId="77777777" w:rsidR="00C20EA2" w:rsidRDefault="00C2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6ED0"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C778D0">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C778D0">
      <w:rPr>
        <w:rFonts w:ascii="Arial" w:hAnsi="Arial" w:cs="Arial"/>
        <w:bCs/>
        <w:noProof/>
        <w:color w:val="808080"/>
        <w:sz w:val="16"/>
        <w:szCs w:val="16"/>
      </w:rPr>
      <w:t>2</w:t>
    </w:r>
    <w:r w:rsidRPr="002009DA">
      <w:rPr>
        <w:rFonts w:ascii="Arial" w:hAnsi="Arial" w:cs="Arial"/>
        <w:bCs/>
        <w:color w:val="808080"/>
        <w:sz w:val="16"/>
        <w:szCs w:val="16"/>
      </w:rPr>
      <w:fldChar w:fldCharType="end"/>
    </w:r>
  </w:p>
  <w:p w14:paraId="4CE2FDB9"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C2DC" w14:textId="77777777" w:rsidR="00C20EA2" w:rsidRDefault="00C20EA2">
      <w:r>
        <w:separator/>
      </w:r>
    </w:p>
  </w:footnote>
  <w:footnote w:type="continuationSeparator" w:id="0">
    <w:p w14:paraId="1407C7DA" w14:textId="77777777" w:rsidR="00C20EA2" w:rsidRDefault="00C2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1678" w14:textId="77777777" w:rsidR="006552EA" w:rsidRPr="002B6F51" w:rsidRDefault="00CC0DAF" w:rsidP="000D7341">
    <w:pPr>
      <w:pStyle w:val="Kopfzeile"/>
      <w:tabs>
        <w:tab w:val="clear" w:pos="4536"/>
        <w:tab w:val="clear" w:pos="9072"/>
      </w:tabs>
      <w:ind w:right="-2"/>
      <w:jc w:val="both"/>
    </w:pPr>
    <w:r>
      <w:rPr>
        <w:noProof/>
        <w:lang w:eastAsia="de-DE"/>
      </w:rPr>
      <w:drawing>
        <wp:anchor distT="0" distB="0" distL="114300" distR="114300" simplePos="0" relativeHeight="251672064" behindDoc="1" locked="0" layoutInCell="1" allowOverlap="1" wp14:anchorId="1B2752E6" wp14:editId="4EA4133A">
          <wp:simplePos x="0" y="0"/>
          <wp:positionH relativeFrom="column">
            <wp:posOffset>3582236</wp:posOffset>
          </wp:positionH>
          <wp:positionV relativeFrom="paragraph">
            <wp:posOffset>19109</wp:posOffset>
          </wp:positionV>
          <wp:extent cx="1908000" cy="273600"/>
          <wp:effectExtent l="0" t="0" r="0" b="0"/>
          <wp:wrapTight wrapText="bothSides">
            <wp:wrapPolygon edited="0">
              <wp:start x="0" y="0"/>
              <wp:lineTo x="0" y="19591"/>
              <wp:lineTo x="21356" y="19591"/>
              <wp:lineTo x="213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73600"/>
                  </a:xfrm>
                  <a:prstGeom prst="rect">
                    <a:avLst/>
                  </a:prstGeom>
                </pic:spPr>
              </pic:pic>
            </a:graphicData>
          </a:graphic>
          <wp14:sizeRelH relativeFrom="page">
            <wp14:pctWidth>0</wp14:pctWidth>
          </wp14:sizeRelH>
          <wp14:sizeRelV relativeFrom="page">
            <wp14:pctHeight>0</wp14:pctHeight>
          </wp14:sizeRelV>
        </wp:anchor>
      </w:drawing>
    </w:r>
    <w:r w:rsidR="000C10A8" w:rsidRPr="000C10A8">
      <w:rPr>
        <w:noProof/>
        <w:lang w:eastAsia="de-DE"/>
      </w:rPr>
      <w:drawing>
        <wp:anchor distT="0" distB="0" distL="114300" distR="114300" simplePos="0" relativeHeight="251656704" behindDoc="0" locked="0" layoutInCell="1" allowOverlap="1" wp14:anchorId="07827177" wp14:editId="32478A18">
          <wp:simplePos x="0" y="0"/>
          <wp:positionH relativeFrom="column">
            <wp:posOffset>-234315</wp:posOffset>
          </wp:positionH>
          <wp:positionV relativeFrom="paragraph">
            <wp:posOffset>-232740</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7466D035" w14:textId="77777777" w:rsidR="00DC14B6" w:rsidRDefault="00DC14B6">
    <w:pPr>
      <w:pStyle w:val="Kopfzeile"/>
      <w:ind w:right="-285"/>
      <w:rPr>
        <w:rFonts w:ascii="HelveticaNeue LT 65 Medium" w:hAnsi="HelveticaNeue LT 65 Medium" w:cs="HelveticaNeue LT 65 Medium"/>
        <w:color w:val="808080"/>
        <w:sz w:val="36"/>
      </w:rPr>
    </w:pPr>
  </w:p>
  <w:p w14:paraId="274E808F" w14:textId="77777777" w:rsidR="00DC14B6" w:rsidRDefault="00DC14B6">
    <w:pPr>
      <w:pStyle w:val="Kopfzeile"/>
      <w:ind w:right="-285"/>
      <w:rPr>
        <w:rFonts w:ascii="HelveticaNeue LT 65 Medium" w:hAnsi="HelveticaNeue LT 65 Medium" w:cs="HelveticaNeue LT 65 Medium"/>
        <w:color w:val="808080"/>
        <w:sz w:val="36"/>
      </w:rPr>
    </w:pPr>
  </w:p>
  <w:p w14:paraId="09A6B8CE" w14:textId="77777777" w:rsidR="000C10A8" w:rsidRDefault="000C10A8">
    <w:pPr>
      <w:pStyle w:val="Kopfzeile"/>
      <w:ind w:right="-285"/>
      <w:rPr>
        <w:rFonts w:ascii="HelveticaNeue LT 65 Medium" w:hAnsi="HelveticaNeue LT 65 Medium" w:cs="HelveticaNeue LT 65 Medium"/>
        <w:color w:val="808080"/>
        <w:sz w:val="36"/>
      </w:rPr>
    </w:pPr>
  </w:p>
  <w:p w14:paraId="5C0C7BEB" w14:textId="77777777" w:rsidR="000C10A8" w:rsidRDefault="000C10A8">
    <w:pPr>
      <w:pStyle w:val="Kopfzeile"/>
      <w:ind w:right="-285"/>
      <w:rPr>
        <w:rFonts w:ascii="HelveticaNeue LT 65 Medium" w:hAnsi="HelveticaNeue LT 65 Medium" w:cs="HelveticaNeue LT 65 Medium"/>
        <w:color w:val="808080"/>
        <w:sz w:val="36"/>
      </w:rPr>
    </w:pPr>
  </w:p>
  <w:p w14:paraId="65FAD257"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4B27"/>
    <w:rsid w:val="00013A87"/>
    <w:rsid w:val="00016F9E"/>
    <w:rsid w:val="000270A6"/>
    <w:rsid w:val="00030CFF"/>
    <w:rsid w:val="000319D7"/>
    <w:rsid w:val="00033561"/>
    <w:rsid w:val="00040D37"/>
    <w:rsid w:val="0005331E"/>
    <w:rsid w:val="00055133"/>
    <w:rsid w:val="0007244F"/>
    <w:rsid w:val="00082014"/>
    <w:rsid w:val="00096284"/>
    <w:rsid w:val="00097C76"/>
    <w:rsid w:val="000B4BD4"/>
    <w:rsid w:val="000C00CE"/>
    <w:rsid w:val="000C0865"/>
    <w:rsid w:val="000C10A8"/>
    <w:rsid w:val="000C3735"/>
    <w:rsid w:val="000C3C94"/>
    <w:rsid w:val="000D086C"/>
    <w:rsid w:val="000D7341"/>
    <w:rsid w:val="000D7492"/>
    <w:rsid w:val="000E05FA"/>
    <w:rsid w:val="000E0A47"/>
    <w:rsid w:val="000E2246"/>
    <w:rsid w:val="000E7A7B"/>
    <w:rsid w:val="000F6BF2"/>
    <w:rsid w:val="00102658"/>
    <w:rsid w:val="00107CBB"/>
    <w:rsid w:val="001138E5"/>
    <w:rsid w:val="00114825"/>
    <w:rsid w:val="00115F90"/>
    <w:rsid w:val="00132ECD"/>
    <w:rsid w:val="001367B7"/>
    <w:rsid w:val="00141479"/>
    <w:rsid w:val="0014151D"/>
    <w:rsid w:val="00143960"/>
    <w:rsid w:val="00152D45"/>
    <w:rsid w:val="0016399E"/>
    <w:rsid w:val="00184A58"/>
    <w:rsid w:val="00187DC1"/>
    <w:rsid w:val="001B2C76"/>
    <w:rsid w:val="001B6C22"/>
    <w:rsid w:val="001C3B04"/>
    <w:rsid w:val="001D5742"/>
    <w:rsid w:val="001D6D8F"/>
    <w:rsid w:val="002009DA"/>
    <w:rsid w:val="00203034"/>
    <w:rsid w:val="00204AEE"/>
    <w:rsid w:val="00207C61"/>
    <w:rsid w:val="002115BF"/>
    <w:rsid w:val="00214AD5"/>
    <w:rsid w:val="00226E06"/>
    <w:rsid w:val="00227614"/>
    <w:rsid w:val="0023498F"/>
    <w:rsid w:val="002405E5"/>
    <w:rsid w:val="00246FD1"/>
    <w:rsid w:val="00250884"/>
    <w:rsid w:val="00251394"/>
    <w:rsid w:val="002527A5"/>
    <w:rsid w:val="00253B47"/>
    <w:rsid w:val="00253F33"/>
    <w:rsid w:val="00257A1A"/>
    <w:rsid w:val="00273798"/>
    <w:rsid w:val="00291691"/>
    <w:rsid w:val="0029251D"/>
    <w:rsid w:val="00293C38"/>
    <w:rsid w:val="002D4FC1"/>
    <w:rsid w:val="002E4702"/>
    <w:rsid w:val="002F1C56"/>
    <w:rsid w:val="002F5930"/>
    <w:rsid w:val="00301F04"/>
    <w:rsid w:val="0030281C"/>
    <w:rsid w:val="00331532"/>
    <w:rsid w:val="00331B93"/>
    <w:rsid w:val="003473E6"/>
    <w:rsid w:val="00347E6A"/>
    <w:rsid w:val="0035759E"/>
    <w:rsid w:val="00357A1D"/>
    <w:rsid w:val="00360CF3"/>
    <w:rsid w:val="00361DEF"/>
    <w:rsid w:val="00365D5C"/>
    <w:rsid w:val="003751D7"/>
    <w:rsid w:val="00382EFC"/>
    <w:rsid w:val="00383936"/>
    <w:rsid w:val="003851D4"/>
    <w:rsid w:val="00392142"/>
    <w:rsid w:val="003A0EB4"/>
    <w:rsid w:val="003B1FCF"/>
    <w:rsid w:val="003B787E"/>
    <w:rsid w:val="003C0267"/>
    <w:rsid w:val="003C67C8"/>
    <w:rsid w:val="003D0942"/>
    <w:rsid w:val="003D1C89"/>
    <w:rsid w:val="003D49E2"/>
    <w:rsid w:val="003D6F81"/>
    <w:rsid w:val="003D70AF"/>
    <w:rsid w:val="003E030F"/>
    <w:rsid w:val="003E05EA"/>
    <w:rsid w:val="003F2120"/>
    <w:rsid w:val="003F4497"/>
    <w:rsid w:val="003F59E3"/>
    <w:rsid w:val="003F7589"/>
    <w:rsid w:val="0040630F"/>
    <w:rsid w:val="00413832"/>
    <w:rsid w:val="00414392"/>
    <w:rsid w:val="00424DD5"/>
    <w:rsid w:val="004343C3"/>
    <w:rsid w:val="00445870"/>
    <w:rsid w:val="00452001"/>
    <w:rsid w:val="00452F4A"/>
    <w:rsid w:val="00467495"/>
    <w:rsid w:val="00470BE2"/>
    <w:rsid w:val="004715E7"/>
    <w:rsid w:val="00485D6E"/>
    <w:rsid w:val="00495BF7"/>
    <w:rsid w:val="004A26BD"/>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3F5"/>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D6EAD"/>
    <w:rsid w:val="005F51CC"/>
    <w:rsid w:val="00620334"/>
    <w:rsid w:val="00621E5D"/>
    <w:rsid w:val="00643CC3"/>
    <w:rsid w:val="00651456"/>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663F"/>
    <w:rsid w:val="006F6F86"/>
    <w:rsid w:val="006F7C2A"/>
    <w:rsid w:val="006F7ED0"/>
    <w:rsid w:val="00700787"/>
    <w:rsid w:val="00701317"/>
    <w:rsid w:val="00707803"/>
    <w:rsid w:val="00715FF0"/>
    <w:rsid w:val="00731AAA"/>
    <w:rsid w:val="00733186"/>
    <w:rsid w:val="00735194"/>
    <w:rsid w:val="00736D19"/>
    <w:rsid w:val="0074013C"/>
    <w:rsid w:val="00742CD2"/>
    <w:rsid w:val="0074701F"/>
    <w:rsid w:val="00751614"/>
    <w:rsid w:val="0075513D"/>
    <w:rsid w:val="00755BCD"/>
    <w:rsid w:val="0075682A"/>
    <w:rsid w:val="007601C4"/>
    <w:rsid w:val="007616BA"/>
    <w:rsid w:val="00763788"/>
    <w:rsid w:val="0076393B"/>
    <w:rsid w:val="00770CE8"/>
    <w:rsid w:val="007723C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C7A"/>
    <w:rsid w:val="00804D89"/>
    <w:rsid w:val="00810E15"/>
    <w:rsid w:val="00830946"/>
    <w:rsid w:val="00832D5B"/>
    <w:rsid w:val="00836733"/>
    <w:rsid w:val="00855DAF"/>
    <w:rsid w:val="00857C03"/>
    <w:rsid w:val="008601E5"/>
    <w:rsid w:val="008647FD"/>
    <w:rsid w:val="00865D0A"/>
    <w:rsid w:val="00885CE7"/>
    <w:rsid w:val="0088758B"/>
    <w:rsid w:val="00891512"/>
    <w:rsid w:val="00893CC0"/>
    <w:rsid w:val="008966E7"/>
    <w:rsid w:val="008A1EAD"/>
    <w:rsid w:val="008B4184"/>
    <w:rsid w:val="008C600A"/>
    <w:rsid w:val="008D1D8F"/>
    <w:rsid w:val="008D5347"/>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394"/>
    <w:rsid w:val="00935A21"/>
    <w:rsid w:val="00944160"/>
    <w:rsid w:val="00945554"/>
    <w:rsid w:val="00950D1C"/>
    <w:rsid w:val="009522A4"/>
    <w:rsid w:val="00954B9B"/>
    <w:rsid w:val="00956C26"/>
    <w:rsid w:val="00957431"/>
    <w:rsid w:val="00985141"/>
    <w:rsid w:val="009853C2"/>
    <w:rsid w:val="00995EBB"/>
    <w:rsid w:val="009A43B2"/>
    <w:rsid w:val="009A688A"/>
    <w:rsid w:val="009A7EBE"/>
    <w:rsid w:val="009B3AA7"/>
    <w:rsid w:val="009B3F28"/>
    <w:rsid w:val="009B4221"/>
    <w:rsid w:val="009C1DC9"/>
    <w:rsid w:val="009C1DEC"/>
    <w:rsid w:val="009C2BF8"/>
    <w:rsid w:val="009D298D"/>
    <w:rsid w:val="009D6AAA"/>
    <w:rsid w:val="009F138F"/>
    <w:rsid w:val="009F4B66"/>
    <w:rsid w:val="00A02F4C"/>
    <w:rsid w:val="00A0473D"/>
    <w:rsid w:val="00A07995"/>
    <w:rsid w:val="00A17C6F"/>
    <w:rsid w:val="00A24C3F"/>
    <w:rsid w:val="00A351CE"/>
    <w:rsid w:val="00A41261"/>
    <w:rsid w:val="00A54FE2"/>
    <w:rsid w:val="00A612F4"/>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F415B"/>
    <w:rsid w:val="00B06F23"/>
    <w:rsid w:val="00B10B96"/>
    <w:rsid w:val="00B13CFE"/>
    <w:rsid w:val="00B27A04"/>
    <w:rsid w:val="00B51004"/>
    <w:rsid w:val="00B65132"/>
    <w:rsid w:val="00B670F0"/>
    <w:rsid w:val="00B77D50"/>
    <w:rsid w:val="00B80732"/>
    <w:rsid w:val="00B84BF7"/>
    <w:rsid w:val="00B84FF8"/>
    <w:rsid w:val="00B85369"/>
    <w:rsid w:val="00BA7EF0"/>
    <w:rsid w:val="00BB3182"/>
    <w:rsid w:val="00BD0F36"/>
    <w:rsid w:val="00BE19D3"/>
    <w:rsid w:val="00BE3F65"/>
    <w:rsid w:val="00BF2929"/>
    <w:rsid w:val="00BF356E"/>
    <w:rsid w:val="00BF4C77"/>
    <w:rsid w:val="00C023FB"/>
    <w:rsid w:val="00C1438C"/>
    <w:rsid w:val="00C17137"/>
    <w:rsid w:val="00C20EA2"/>
    <w:rsid w:val="00C241B6"/>
    <w:rsid w:val="00C24F7D"/>
    <w:rsid w:val="00C268A4"/>
    <w:rsid w:val="00C30F09"/>
    <w:rsid w:val="00C32133"/>
    <w:rsid w:val="00C40880"/>
    <w:rsid w:val="00C778D0"/>
    <w:rsid w:val="00C77FE2"/>
    <w:rsid w:val="00C9347E"/>
    <w:rsid w:val="00C93C85"/>
    <w:rsid w:val="00CA069D"/>
    <w:rsid w:val="00CA0C03"/>
    <w:rsid w:val="00CA5392"/>
    <w:rsid w:val="00CB080F"/>
    <w:rsid w:val="00CB346C"/>
    <w:rsid w:val="00CC0DAF"/>
    <w:rsid w:val="00CC3B5B"/>
    <w:rsid w:val="00CD6157"/>
    <w:rsid w:val="00CD692E"/>
    <w:rsid w:val="00CD6A19"/>
    <w:rsid w:val="00CE4DED"/>
    <w:rsid w:val="00D01BE1"/>
    <w:rsid w:val="00D03B65"/>
    <w:rsid w:val="00D06CAA"/>
    <w:rsid w:val="00D07D3C"/>
    <w:rsid w:val="00D4344A"/>
    <w:rsid w:val="00D43E3F"/>
    <w:rsid w:val="00D52C1F"/>
    <w:rsid w:val="00D642AC"/>
    <w:rsid w:val="00D725B6"/>
    <w:rsid w:val="00D742C7"/>
    <w:rsid w:val="00D74624"/>
    <w:rsid w:val="00D93ECE"/>
    <w:rsid w:val="00D961ED"/>
    <w:rsid w:val="00DA371A"/>
    <w:rsid w:val="00DA391C"/>
    <w:rsid w:val="00DB461B"/>
    <w:rsid w:val="00DB55C9"/>
    <w:rsid w:val="00DC14B6"/>
    <w:rsid w:val="00DD519E"/>
    <w:rsid w:val="00DE7A8A"/>
    <w:rsid w:val="00DF5EF9"/>
    <w:rsid w:val="00E0056A"/>
    <w:rsid w:val="00E02446"/>
    <w:rsid w:val="00E1665F"/>
    <w:rsid w:val="00E22B40"/>
    <w:rsid w:val="00E25A34"/>
    <w:rsid w:val="00E26988"/>
    <w:rsid w:val="00E3615C"/>
    <w:rsid w:val="00E439BA"/>
    <w:rsid w:val="00E43E2A"/>
    <w:rsid w:val="00E447A7"/>
    <w:rsid w:val="00E52681"/>
    <w:rsid w:val="00E6277E"/>
    <w:rsid w:val="00E75AF9"/>
    <w:rsid w:val="00E9004A"/>
    <w:rsid w:val="00E917D8"/>
    <w:rsid w:val="00E9668A"/>
    <w:rsid w:val="00E976F7"/>
    <w:rsid w:val="00EB330D"/>
    <w:rsid w:val="00EB74C5"/>
    <w:rsid w:val="00EC2376"/>
    <w:rsid w:val="00EC245E"/>
    <w:rsid w:val="00EC2EE0"/>
    <w:rsid w:val="00ED5B69"/>
    <w:rsid w:val="00EE680E"/>
    <w:rsid w:val="00EE7BCC"/>
    <w:rsid w:val="00EF48AE"/>
    <w:rsid w:val="00EF6E02"/>
    <w:rsid w:val="00EF776E"/>
    <w:rsid w:val="00F063F9"/>
    <w:rsid w:val="00F117FB"/>
    <w:rsid w:val="00F17E24"/>
    <w:rsid w:val="00F32949"/>
    <w:rsid w:val="00F61E0B"/>
    <w:rsid w:val="00F625AA"/>
    <w:rsid w:val="00F66028"/>
    <w:rsid w:val="00F674DC"/>
    <w:rsid w:val="00F70FD8"/>
    <w:rsid w:val="00F760E5"/>
    <w:rsid w:val="00F76145"/>
    <w:rsid w:val="00F9606F"/>
    <w:rsid w:val="00FA1DCF"/>
    <w:rsid w:val="00FA2AF1"/>
    <w:rsid w:val="00FA30C5"/>
    <w:rsid w:val="00FA74B1"/>
    <w:rsid w:val="00FA7D72"/>
    <w:rsid w:val="00FC42BC"/>
    <w:rsid w:val="00FD001E"/>
    <w:rsid w:val="00FD30E0"/>
    <w:rsid w:val="00FF09D2"/>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FF89BF0"/>
  <w15:docId w15:val="{9B15DE22-3CD8-4E50-ADF5-0B8CBFCC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4A26BD"/>
    <w:rPr>
      <w:rFonts w:eastAsia="ヒラギノ角ゴ Pro W3"/>
      <w:color w:val="000000"/>
      <w:sz w:val="24"/>
    </w:rPr>
  </w:style>
  <w:style w:type="paragraph" w:styleId="berarbeitung">
    <w:name w:val="Revision"/>
    <w:hidden/>
    <w:uiPriority w:val="99"/>
    <w:semiHidden/>
    <w:rsid w:val="00FF09D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5818450">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45064178">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20767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C96C-E68E-42BB-9B89-C4BB0F29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5</cp:revision>
  <cp:lastPrinted>2020-08-11T08:44:00Z</cp:lastPrinted>
  <dcterms:created xsi:type="dcterms:W3CDTF">2022-11-18T12:25:00Z</dcterms:created>
  <dcterms:modified xsi:type="dcterms:W3CDTF">2023-05-30T10:28:00Z</dcterms:modified>
</cp:coreProperties>
</file>